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CA6" w:rsidRDefault="001108EF">
      <w:pPr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30"/>
          <w:szCs w:val="30"/>
          <w:u w:val="single"/>
        </w:rPr>
        <w:t>Název:</w:t>
      </w:r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                  </w:t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bCs/>
          <w:sz w:val="30"/>
          <w:szCs w:val="30"/>
          <w:u w:val="single"/>
        </w:rPr>
        <w:t>Vypravování</w:t>
      </w:r>
    </w:p>
    <w:p w:rsidR="005B5CA6" w:rsidRDefault="001108EF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                              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  <w:t>/</w:t>
      </w:r>
      <w:r>
        <w:rPr>
          <w:rFonts w:ascii="Times New Roman" w:hAnsi="Times New Roman" w:cs="Times New Roman"/>
          <w:sz w:val="30"/>
          <w:szCs w:val="30"/>
        </w:rPr>
        <w:t>Logické myšlení/</w:t>
      </w:r>
    </w:p>
    <w:p w:rsidR="005B5CA6" w:rsidRDefault="005B5CA6">
      <w:pPr>
        <w:ind w:firstLine="709"/>
        <w:rPr>
          <w:rFonts w:ascii="Times New Roman" w:hAnsi="Times New Roman" w:cs="Times New Roman"/>
          <w:sz w:val="30"/>
          <w:szCs w:val="30"/>
        </w:rPr>
      </w:pPr>
    </w:p>
    <w:p w:rsidR="005B5CA6" w:rsidRDefault="001108EF">
      <w:pPr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  <w:u w:val="single"/>
        </w:rPr>
        <w:t>Předmět: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             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  <w:t xml:space="preserve"> Český jazyk</w:t>
      </w:r>
    </w:p>
    <w:p w:rsidR="005B5CA6" w:rsidRDefault="005B5CA6">
      <w:pPr>
        <w:rPr>
          <w:rFonts w:ascii="Times New Roman" w:hAnsi="Times New Roman" w:cs="Times New Roman"/>
          <w:sz w:val="30"/>
          <w:szCs w:val="30"/>
        </w:rPr>
      </w:pPr>
    </w:p>
    <w:p w:rsidR="005B5CA6" w:rsidRDefault="001108EF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  <w:u w:val="single"/>
        </w:rPr>
        <w:t>Využití pro ročník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: 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  <w:t xml:space="preserve">  šestý</w:t>
      </w:r>
    </w:p>
    <w:p w:rsidR="005B5CA6" w:rsidRDefault="005B5CA6">
      <w:pPr>
        <w:rPr>
          <w:rFonts w:ascii="Times New Roman" w:hAnsi="Times New Roman" w:cs="Times New Roman"/>
          <w:b/>
          <w:bCs/>
          <w:sz w:val="30"/>
          <w:szCs w:val="30"/>
          <w:u w:val="single"/>
        </w:rPr>
      </w:pPr>
    </w:p>
    <w:p w:rsidR="005B5CA6" w:rsidRDefault="001108EF">
      <w:pPr>
        <w:rPr>
          <w:rFonts w:ascii="Times New Roman" w:hAnsi="Times New Roman" w:cs="Times New Roman"/>
          <w:b/>
          <w:bCs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bCs/>
          <w:sz w:val="30"/>
          <w:szCs w:val="30"/>
          <w:u w:val="single"/>
        </w:rPr>
        <w:t>Časová odhad: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 </w:t>
      </w:r>
      <w:r>
        <w:rPr>
          <w:rFonts w:ascii="Times New Roman" w:hAnsi="Times New Roman" w:cs="Times New Roman"/>
          <w:sz w:val="30"/>
          <w:szCs w:val="30"/>
        </w:rPr>
        <w:t xml:space="preserve">            </w:t>
      </w:r>
      <w:proofErr w:type="gramStart"/>
      <w:r>
        <w:rPr>
          <w:rFonts w:ascii="Times New Roman" w:hAnsi="Times New Roman" w:cs="Times New Roman"/>
          <w:b/>
          <w:sz w:val="30"/>
          <w:szCs w:val="30"/>
        </w:rPr>
        <w:t>45  minut</w:t>
      </w:r>
      <w:proofErr w:type="gramEnd"/>
    </w:p>
    <w:p w:rsidR="005B5CA6" w:rsidRDefault="005B5CA6">
      <w:pPr>
        <w:rPr>
          <w:rFonts w:ascii="Times New Roman" w:hAnsi="Times New Roman" w:cs="Times New Roman"/>
          <w:b/>
          <w:bCs/>
          <w:sz w:val="30"/>
          <w:szCs w:val="30"/>
          <w:u w:val="single"/>
        </w:rPr>
      </w:pPr>
    </w:p>
    <w:p w:rsidR="005B5CA6" w:rsidRDefault="001108EF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  <w:u w:val="single"/>
        </w:rPr>
        <w:t>Anotace: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   </w:t>
      </w:r>
      <w:r>
        <w:rPr>
          <w:rFonts w:ascii="Times New Roman" w:hAnsi="Times New Roman" w:cs="Times New Roman"/>
          <w:sz w:val="30"/>
          <w:szCs w:val="30"/>
        </w:rPr>
        <w:t xml:space="preserve">Žáci za sebe řadí obrázky v logickém sledu a tvoří podle nich jednoduché vypravování    </w:t>
      </w:r>
    </w:p>
    <w:p w:rsidR="005B5CA6" w:rsidRDefault="005B5CA6">
      <w:pPr>
        <w:rPr>
          <w:rFonts w:ascii="Times New Roman" w:hAnsi="Times New Roman" w:cs="Times New Roman"/>
          <w:sz w:val="30"/>
          <w:szCs w:val="30"/>
        </w:rPr>
      </w:pPr>
    </w:p>
    <w:p w:rsidR="005B5CA6" w:rsidRDefault="001108EF">
      <w:pPr>
        <w:rPr>
          <w:rFonts w:ascii="Times New Roman" w:hAnsi="Times New Roman" w:cs="Times New Roman"/>
          <w:b/>
          <w:bCs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bCs/>
          <w:sz w:val="30"/>
          <w:szCs w:val="30"/>
          <w:u w:val="single"/>
        </w:rPr>
        <w:t xml:space="preserve">Použité </w:t>
      </w:r>
      <w:proofErr w:type="gramStart"/>
      <w:r>
        <w:rPr>
          <w:rFonts w:ascii="Times New Roman" w:hAnsi="Times New Roman" w:cs="Times New Roman"/>
          <w:b/>
          <w:bCs/>
          <w:sz w:val="30"/>
          <w:szCs w:val="30"/>
          <w:u w:val="single"/>
        </w:rPr>
        <w:t>metody: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 </w:t>
      </w:r>
      <w:r>
        <w:rPr>
          <w:rFonts w:ascii="Times New Roman" w:hAnsi="Times New Roman" w:cs="Times New Roman"/>
          <w:sz w:val="30"/>
          <w:szCs w:val="30"/>
        </w:rPr>
        <w:t>frontální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i  individuální práce</w:t>
      </w:r>
    </w:p>
    <w:p w:rsidR="005B5CA6" w:rsidRDefault="005B5CA6">
      <w:pPr>
        <w:rPr>
          <w:rFonts w:ascii="Times New Roman" w:hAnsi="Times New Roman" w:cs="Times New Roman"/>
          <w:sz w:val="30"/>
          <w:szCs w:val="30"/>
        </w:rPr>
      </w:pPr>
    </w:p>
    <w:p w:rsidR="005B5CA6" w:rsidRDefault="001108EF">
      <w:pPr>
        <w:rPr>
          <w:rFonts w:ascii="Times New Roman" w:hAnsi="Times New Roman" w:cs="Times New Roman"/>
          <w:b/>
          <w:bCs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bCs/>
          <w:sz w:val="30"/>
          <w:szCs w:val="30"/>
          <w:u w:val="single"/>
        </w:rPr>
        <w:t>Pomůcky: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obálka s obrázky, sešit, lepidlo, psací potřeby</w:t>
      </w:r>
    </w:p>
    <w:p w:rsidR="005B5CA6" w:rsidRDefault="005B5CA6">
      <w:pPr>
        <w:rPr>
          <w:rFonts w:ascii="Times New Roman" w:hAnsi="Times New Roman" w:cs="Times New Roman"/>
          <w:sz w:val="30"/>
          <w:szCs w:val="30"/>
        </w:rPr>
      </w:pPr>
    </w:p>
    <w:p w:rsidR="005B5CA6" w:rsidRDefault="001108EF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  <w:u w:val="single"/>
        </w:rPr>
        <w:t xml:space="preserve">Klíčová </w:t>
      </w:r>
      <w:proofErr w:type="gramStart"/>
      <w:r>
        <w:rPr>
          <w:rFonts w:ascii="Times New Roman" w:hAnsi="Times New Roman" w:cs="Times New Roman"/>
          <w:b/>
          <w:bCs/>
          <w:sz w:val="30"/>
          <w:szCs w:val="30"/>
          <w:u w:val="single"/>
        </w:rPr>
        <w:t>slova: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  </w:t>
      </w:r>
      <w:r>
        <w:rPr>
          <w:rFonts w:ascii="Times New Roman" w:hAnsi="Times New Roman" w:cs="Times New Roman"/>
          <w:sz w:val="30"/>
          <w:szCs w:val="30"/>
        </w:rPr>
        <w:t>myšlenková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mapa, vypravování, přímá řeč, </w:t>
      </w:r>
      <w:r>
        <w:rPr>
          <w:rFonts w:ascii="Times New Roman" w:hAnsi="Times New Roman" w:cs="Times New Roman"/>
          <w:sz w:val="30"/>
          <w:szCs w:val="30"/>
        </w:rPr>
        <w:t>logika</w:t>
      </w:r>
    </w:p>
    <w:p w:rsidR="005B5CA6" w:rsidRDefault="005B5CA6">
      <w:pPr>
        <w:rPr>
          <w:rFonts w:ascii="Times New Roman" w:hAnsi="Times New Roman" w:cs="Times New Roman"/>
          <w:b/>
          <w:bCs/>
          <w:sz w:val="30"/>
          <w:szCs w:val="30"/>
          <w:u w:val="single"/>
        </w:rPr>
      </w:pPr>
    </w:p>
    <w:p w:rsidR="005B5CA6" w:rsidRDefault="001108EF">
      <w:pPr>
        <w:rPr>
          <w:rFonts w:ascii="Times New Roman" w:hAnsi="Times New Roman" w:cs="Times New Roman"/>
          <w:b/>
          <w:bCs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Popis postupu využití:</w:t>
      </w:r>
    </w:p>
    <w:p w:rsidR="005B5CA6" w:rsidRDefault="005B5CA6">
      <w:pPr>
        <w:rPr>
          <w:rFonts w:ascii="Times New Roman" w:hAnsi="Times New Roman" w:cs="Times New Roman"/>
          <w:bCs/>
          <w:sz w:val="30"/>
          <w:szCs w:val="30"/>
        </w:rPr>
      </w:pPr>
    </w:p>
    <w:p w:rsidR="005B5CA6" w:rsidRDefault="001108EF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a/  Posloucháte rádi zajímavé příběhy?</w:t>
      </w:r>
    </w:p>
    <w:p w:rsidR="005B5CA6" w:rsidRDefault="005B5CA6">
      <w:pPr>
        <w:rPr>
          <w:rFonts w:ascii="Times New Roman" w:hAnsi="Times New Roman" w:cs="Times New Roman"/>
          <w:sz w:val="30"/>
          <w:szCs w:val="30"/>
        </w:rPr>
      </w:pPr>
    </w:p>
    <w:p w:rsidR="005B5CA6" w:rsidRDefault="001108EF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b/ Co očekáváte od zajímavého příběhu? Co by měl obsahovat?</w:t>
      </w:r>
    </w:p>
    <w:p w:rsidR="005B5CA6" w:rsidRDefault="001108EF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- žáci chodí zapisovat na tabuli své návrhy a vytvářejí tak myšlenkovou mapu</w:t>
      </w:r>
    </w:p>
    <w:p w:rsidR="005B5CA6" w:rsidRDefault="001108EF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- nejdůležitější slova pak podtrhneme / měla by</w:t>
      </w:r>
      <w:r>
        <w:rPr>
          <w:rFonts w:ascii="Times New Roman" w:hAnsi="Times New Roman" w:cs="Times New Roman"/>
          <w:sz w:val="30"/>
          <w:szCs w:val="30"/>
        </w:rPr>
        <w:t xml:space="preserve"> se tam objevit: přímá řeč, zápletka, uvedení příběhu, pestrá slovesa / učitel k těmto slovům vede žáky návodnými otázkami /10 min./</w:t>
      </w:r>
    </w:p>
    <w:p w:rsidR="005B5CA6" w:rsidRDefault="005B5CA6">
      <w:pPr>
        <w:rPr>
          <w:rFonts w:ascii="Times New Roman" w:hAnsi="Times New Roman" w:cs="Times New Roman"/>
          <w:sz w:val="30"/>
          <w:szCs w:val="30"/>
        </w:rPr>
      </w:pPr>
    </w:p>
    <w:p w:rsidR="005B5CA6" w:rsidRDefault="001108EF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c/ Rozdáme žákům obálky s jednotlivými obrázky /viz pracovní list/, žáci s nimi </w:t>
      </w:r>
      <w:proofErr w:type="gramStart"/>
      <w:r>
        <w:rPr>
          <w:rFonts w:ascii="Times New Roman" w:hAnsi="Times New Roman" w:cs="Times New Roman"/>
          <w:sz w:val="30"/>
          <w:szCs w:val="30"/>
        </w:rPr>
        <w:t>pracují:  řadí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je podle toho, jak si myslí</w:t>
      </w:r>
      <w:r>
        <w:rPr>
          <w:rFonts w:ascii="Times New Roman" w:hAnsi="Times New Roman" w:cs="Times New Roman"/>
          <w:sz w:val="30"/>
          <w:szCs w:val="30"/>
        </w:rPr>
        <w:t>, že se příběh odehrál, lepí si je do sešitu a píší k nim své vypravování. Většinou je příběh dětmi vytvořený vcelku stručný, takže žáci stihnou práci vytvořit /</w:t>
      </w:r>
      <w:r>
        <w:rPr>
          <w:rFonts w:ascii="Times New Roman" w:hAnsi="Times New Roman" w:cs="Times New Roman"/>
          <w:i/>
          <w:iCs/>
          <w:sz w:val="30"/>
          <w:szCs w:val="30"/>
        </w:rPr>
        <w:t>25min/.</w:t>
      </w:r>
    </w:p>
    <w:p w:rsidR="005B5CA6" w:rsidRDefault="005B5CA6">
      <w:pPr>
        <w:rPr>
          <w:rFonts w:ascii="Times New Roman" w:hAnsi="Times New Roman" w:cs="Times New Roman"/>
          <w:sz w:val="30"/>
          <w:szCs w:val="30"/>
        </w:rPr>
      </w:pPr>
    </w:p>
    <w:p w:rsidR="005B5CA6" w:rsidRDefault="001108EF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d/ V poslední části hodiny žáci čtou své příběhy a porovnávají je a hodnotí je.</w:t>
      </w:r>
    </w:p>
    <w:p w:rsidR="005B5CA6" w:rsidRDefault="005B5CA6">
      <w:pPr>
        <w:rPr>
          <w:rFonts w:ascii="Times New Roman" w:hAnsi="Times New Roman" w:cs="Times New Roman"/>
          <w:sz w:val="30"/>
          <w:szCs w:val="30"/>
        </w:rPr>
      </w:pPr>
    </w:p>
    <w:p w:rsidR="005B5CA6" w:rsidRDefault="001108EF">
      <w:pPr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Odkazy, zdroje:</w:t>
      </w:r>
      <w:r>
        <w:rPr>
          <w:rFonts w:ascii="Times New Roman" w:hAnsi="Times New Roman" w:cs="Times New Roman"/>
          <w:i/>
          <w:iCs/>
          <w:sz w:val="30"/>
          <w:szCs w:val="30"/>
        </w:rPr>
        <w:t xml:space="preserve">  </w:t>
      </w:r>
      <w:r>
        <w:rPr>
          <w:rFonts w:ascii="Times New Roman" w:hAnsi="Times New Roman" w:cs="Times New Roman"/>
          <w:iCs/>
          <w:sz w:val="30"/>
          <w:szCs w:val="30"/>
        </w:rPr>
        <w:t>Český jazyk pro základní školy 6, SPN, E. Hošková,</w:t>
      </w:r>
    </w:p>
    <w:p w:rsidR="005B5CA6" w:rsidRDefault="001108EF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 xml:space="preserve"> I. Bozděchová, P. Mareš, V. Styblík, I. Svobodová, ISBN 80-7235-331-4</w:t>
      </w:r>
    </w:p>
    <w:p w:rsidR="005B5CA6" w:rsidRDefault="005B5CA6">
      <w:pPr>
        <w:rPr>
          <w:rFonts w:ascii="Times New Roman" w:hAnsi="Times New Roman" w:cs="Times New Roman"/>
          <w:sz w:val="30"/>
          <w:szCs w:val="30"/>
        </w:rPr>
      </w:pPr>
    </w:p>
    <w:p w:rsidR="005B5CA6" w:rsidRDefault="005B5CA6">
      <w:pPr>
        <w:rPr>
          <w:rFonts w:ascii="Times New Roman" w:hAnsi="Times New Roman" w:cs="Times New Roman"/>
          <w:sz w:val="30"/>
          <w:szCs w:val="30"/>
        </w:rPr>
      </w:pPr>
    </w:p>
    <w:p w:rsidR="005B5CA6" w:rsidRDefault="005B5CA6">
      <w:pPr>
        <w:rPr>
          <w:rFonts w:ascii="Times New Roman" w:hAnsi="Times New Roman" w:cs="Times New Roman"/>
          <w:sz w:val="30"/>
          <w:szCs w:val="30"/>
        </w:rPr>
      </w:pPr>
    </w:p>
    <w:p w:rsidR="005B5CA6" w:rsidRDefault="005B5CA6">
      <w:pPr>
        <w:rPr>
          <w:rFonts w:ascii="Times New Roman" w:hAnsi="Times New Roman" w:cs="Times New Roman"/>
          <w:sz w:val="30"/>
          <w:szCs w:val="30"/>
        </w:rPr>
      </w:pPr>
    </w:p>
    <w:p w:rsidR="005B5CA6" w:rsidRDefault="005B5CA6">
      <w:pPr>
        <w:rPr>
          <w:rFonts w:ascii="Times New Roman" w:hAnsi="Times New Roman" w:cs="Times New Roman"/>
          <w:sz w:val="30"/>
          <w:szCs w:val="30"/>
        </w:rPr>
      </w:pPr>
    </w:p>
    <w:p w:rsidR="005B5CA6" w:rsidRDefault="001108EF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Pracovní list:</w:t>
      </w:r>
    </w:p>
    <w:p w:rsidR="005B5CA6" w:rsidRDefault="005B5CA6">
      <w:pPr>
        <w:rPr>
          <w:rFonts w:ascii="Times New Roman" w:hAnsi="Times New Roman" w:cs="Times New Roman"/>
          <w:i/>
          <w:iCs/>
        </w:rPr>
      </w:pPr>
    </w:p>
    <w:p w:rsidR="005B5CA6" w:rsidRDefault="001108EF">
      <w:pPr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Jednotlivé obrázky toho pracovního listu rozstříhat a vložit do obálky.</w:t>
      </w:r>
    </w:p>
    <w:p w:rsidR="005B5CA6" w:rsidRDefault="005B5CA6">
      <w:pPr>
        <w:rPr>
          <w:rFonts w:ascii="Times New Roman" w:hAnsi="Times New Roman" w:cs="Times New Roman"/>
          <w:i/>
          <w:iCs/>
        </w:rPr>
      </w:pPr>
    </w:p>
    <w:p w:rsidR="005B5CA6" w:rsidRDefault="001108EF">
      <w:pPr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pozn.: pořadí obrázků n</w:t>
      </w:r>
      <w:r>
        <w:rPr>
          <w:rFonts w:ascii="Times New Roman" w:hAnsi="Times New Roman" w:cs="Times New Roman"/>
          <w:iCs/>
        </w:rPr>
        <w:t>emusí být u všech žáků stejné</w:t>
      </w:r>
    </w:p>
    <w:p w:rsidR="005B5CA6" w:rsidRDefault="005B5CA6">
      <w:pPr>
        <w:rPr>
          <w:rFonts w:ascii="Times New Roman" w:hAnsi="Times New Roman" w:cs="Times New Roman"/>
          <w:iCs/>
        </w:rPr>
      </w:pPr>
    </w:p>
    <w:p w:rsidR="005B5CA6" w:rsidRDefault="005B5CA6">
      <w:pPr>
        <w:rPr>
          <w:rFonts w:ascii="Times New Roman" w:hAnsi="Times New Roman" w:cs="Times New Roman"/>
          <w:i/>
          <w:iCs/>
        </w:rPr>
      </w:pPr>
    </w:p>
    <w:p w:rsidR="005B5CA6" w:rsidRDefault="005B5CA6">
      <w:pPr>
        <w:rPr>
          <w:rFonts w:hint="eastAsia"/>
          <w:i/>
          <w:iCs/>
        </w:rPr>
      </w:pPr>
    </w:p>
    <w:p w:rsidR="005B5CA6" w:rsidRDefault="005B5CA6">
      <w:pPr>
        <w:rPr>
          <w:rFonts w:hint="eastAsia"/>
          <w:i/>
          <w:iCs/>
        </w:rPr>
      </w:pPr>
    </w:p>
    <w:p w:rsidR="005B5CA6" w:rsidRDefault="005B5CA6">
      <w:pPr>
        <w:rPr>
          <w:rFonts w:hint="eastAsia"/>
          <w:i/>
          <w:iCs/>
        </w:rPr>
      </w:pPr>
    </w:p>
    <w:p w:rsidR="005B5CA6" w:rsidRDefault="005B5CA6">
      <w:pPr>
        <w:rPr>
          <w:rFonts w:hint="eastAsia"/>
          <w:i/>
          <w:iCs/>
        </w:rPr>
      </w:pPr>
    </w:p>
    <w:p w:rsidR="005B5CA6" w:rsidRDefault="005B5CA6">
      <w:pPr>
        <w:rPr>
          <w:rFonts w:hint="eastAsia"/>
          <w:i/>
          <w:iCs/>
        </w:rPr>
      </w:pPr>
    </w:p>
    <w:p w:rsidR="005B5CA6" w:rsidRDefault="005B5CA6">
      <w:pPr>
        <w:rPr>
          <w:rFonts w:hint="eastAsia"/>
          <w:i/>
          <w:iCs/>
        </w:rPr>
      </w:pPr>
    </w:p>
    <w:p w:rsidR="005B5CA6" w:rsidRDefault="001108EF">
      <w:pPr>
        <w:rPr>
          <w:rFonts w:hint="eastAsia"/>
          <w:i/>
          <w:iCs/>
        </w:rPr>
      </w:pPr>
      <w:r>
        <w:rPr>
          <w:i/>
          <w:iCs/>
          <w:noProof/>
          <w:lang w:eastAsia="cs-CZ" w:bidi="ar-SA"/>
        </w:rPr>
        <w:drawing>
          <wp:anchor distT="0" distB="0" distL="0" distR="0" simplePos="0" relativeHeight="2" behindDoc="0" locked="0" layoutInCell="1" allowOverlap="1" wp14:anchorId="11F77282" wp14:editId="5CF09DB9">
            <wp:simplePos x="0" y="0"/>
            <wp:positionH relativeFrom="column">
              <wp:posOffset>1137285</wp:posOffset>
            </wp:positionH>
            <wp:positionV relativeFrom="paragraph">
              <wp:posOffset>635</wp:posOffset>
            </wp:positionV>
            <wp:extent cx="4152900" cy="6708140"/>
            <wp:effectExtent l="0" t="0" r="0" b="0"/>
            <wp:wrapSquare wrapText="largest"/>
            <wp:docPr id="1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6924" t="22353" r="11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670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5CA6" w:rsidRDefault="005B5CA6">
      <w:pPr>
        <w:rPr>
          <w:rFonts w:hint="eastAsia"/>
          <w:i/>
          <w:iCs/>
        </w:rPr>
      </w:pPr>
    </w:p>
    <w:p w:rsidR="005B5CA6" w:rsidRDefault="005B5CA6">
      <w:pPr>
        <w:rPr>
          <w:rFonts w:hint="eastAsia"/>
          <w:i/>
          <w:iCs/>
        </w:rPr>
      </w:pPr>
    </w:p>
    <w:p w:rsidR="005B5CA6" w:rsidRDefault="005B5CA6">
      <w:pPr>
        <w:rPr>
          <w:rFonts w:hint="eastAsia"/>
          <w:i/>
          <w:iCs/>
        </w:rPr>
      </w:pPr>
    </w:p>
    <w:p w:rsidR="005B5CA6" w:rsidRDefault="005B5CA6">
      <w:pPr>
        <w:rPr>
          <w:rFonts w:hint="eastAsia"/>
          <w:i/>
          <w:iCs/>
        </w:rPr>
      </w:pPr>
    </w:p>
    <w:p w:rsidR="005B5CA6" w:rsidRDefault="005B5CA6">
      <w:pPr>
        <w:rPr>
          <w:rFonts w:hint="eastAsia"/>
          <w:i/>
          <w:iCs/>
        </w:rPr>
      </w:pPr>
    </w:p>
    <w:p w:rsidR="005B5CA6" w:rsidRDefault="005B5CA6">
      <w:pPr>
        <w:rPr>
          <w:rFonts w:hint="eastAsia"/>
          <w:i/>
          <w:iCs/>
        </w:rPr>
      </w:pPr>
    </w:p>
    <w:p w:rsidR="005B5CA6" w:rsidRDefault="005B5CA6">
      <w:pPr>
        <w:rPr>
          <w:rFonts w:hint="eastAsia"/>
          <w:i/>
          <w:iCs/>
        </w:rPr>
      </w:pPr>
    </w:p>
    <w:p w:rsidR="005B5CA6" w:rsidRDefault="005B5CA6">
      <w:pPr>
        <w:rPr>
          <w:rFonts w:hint="eastAsia"/>
          <w:i/>
          <w:iCs/>
        </w:rPr>
      </w:pPr>
    </w:p>
    <w:p w:rsidR="005B5CA6" w:rsidRDefault="005B5CA6">
      <w:pPr>
        <w:rPr>
          <w:rFonts w:hint="eastAsia"/>
          <w:i/>
          <w:iCs/>
        </w:rPr>
      </w:pPr>
    </w:p>
    <w:p w:rsidR="005B5CA6" w:rsidRDefault="005B5CA6">
      <w:pPr>
        <w:rPr>
          <w:rFonts w:hint="eastAsia"/>
          <w:i/>
          <w:iCs/>
        </w:rPr>
      </w:pPr>
    </w:p>
    <w:p w:rsidR="005B5CA6" w:rsidRDefault="005B5CA6">
      <w:pPr>
        <w:rPr>
          <w:rFonts w:hint="eastAsia"/>
          <w:i/>
          <w:iCs/>
        </w:rPr>
      </w:pPr>
    </w:p>
    <w:p w:rsidR="005B5CA6" w:rsidRDefault="005B5CA6">
      <w:pPr>
        <w:rPr>
          <w:rFonts w:hint="eastAsia"/>
          <w:i/>
          <w:iCs/>
        </w:rPr>
      </w:pPr>
    </w:p>
    <w:p w:rsidR="005B5CA6" w:rsidRDefault="005B5CA6">
      <w:pPr>
        <w:rPr>
          <w:rFonts w:hint="eastAsia"/>
          <w:i/>
          <w:iCs/>
        </w:rPr>
      </w:pPr>
    </w:p>
    <w:p w:rsidR="005B5CA6" w:rsidRDefault="005B5CA6">
      <w:pPr>
        <w:rPr>
          <w:rFonts w:hint="eastAsia"/>
          <w:i/>
          <w:iCs/>
        </w:rPr>
      </w:pPr>
    </w:p>
    <w:p w:rsidR="005B5CA6" w:rsidRDefault="005B5CA6">
      <w:pPr>
        <w:rPr>
          <w:rFonts w:hint="eastAsia"/>
          <w:i/>
          <w:iCs/>
        </w:rPr>
      </w:pPr>
    </w:p>
    <w:p w:rsidR="005B5CA6" w:rsidRDefault="005B5CA6">
      <w:pPr>
        <w:rPr>
          <w:rFonts w:hint="eastAsia"/>
          <w:i/>
          <w:iCs/>
        </w:rPr>
      </w:pPr>
    </w:p>
    <w:p w:rsidR="005B5CA6" w:rsidRDefault="005B5CA6">
      <w:pPr>
        <w:rPr>
          <w:rFonts w:hint="eastAsia"/>
          <w:i/>
          <w:iCs/>
        </w:rPr>
      </w:pPr>
    </w:p>
    <w:p w:rsidR="005B5CA6" w:rsidRDefault="005B5CA6">
      <w:pPr>
        <w:rPr>
          <w:rFonts w:hint="eastAsia"/>
          <w:i/>
          <w:iCs/>
        </w:rPr>
      </w:pPr>
    </w:p>
    <w:p w:rsidR="005B5CA6" w:rsidRDefault="005B5CA6">
      <w:pPr>
        <w:rPr>
          <w:rFonts w:hint="eastAsia"/>
          <w:i/>
          <w:iCs/>
        </w:rPr>
      </w:pPr>
    </w:p>
    <w:p w:rsidR="005B5CA6" w:rsidRDefault="005B5CA6">
      <w:pPr>
        <w:rPr>
          <w:rFonts w:hint="eastAsia"/>
          <w:i/>
          <w:iCs/>
        </w:rPr>
      </w:pPr>
    </w:p>
    <w:p w:rsidR="005B5CA6" w:rsidRDefault="005B5CA6">
      <w:pPr>
        <w:rPr>
          <w:rFonts w:hint="eastAsia"/>
          <w:i/>
          <w:iCs/>
        </w:rPr>
      </w:pPr>
    </w:p>
    <w:p w:rsidR="005B5CA6" w:rsidRDefault="005B5CA6">
      <w:pPr>
        <w:rPr>
          <w:rFonts w:hint="eastAsia"/>
          <w:i/>
          <w:iCs/>
        </w:rPr>
      </w:pPr>
    </w:p>
    <w:p w:rsidR="005B5CA6" w:rsidRDefault="005B5CA6">
      <w:pPr>
        <w:rPr>
          <w:rFonts w:hint="eastAsia"/>
          <w:i/>
          <w:iCs/>
        </w:rPr>
      </w:pPr>
    </w:p>
    <w:p w:rsidR="005B5CA6" w:rsidRDefault="005B5CA6">
      <w:pPr>
        <w:rPr>
          <w:rFonts w:hint="eastAsia"/>
          <w:i/>
          <w:iCs/>
        </w:rPr>
      </w:pPr>
    </w:p>
    <w:p w:rsidR="005B5CA6" w:rsidRDefault="005B5CA6">
      <w:pPr>
        <w:rPr>
          <w:rFonts w:hint="eastAsia"/>
          <w:i/>
          <w:iCs/>
        </w:rPr>
      </w:pPr>
    </w:p>
    <w:p w:rsidR="005B5CA6" w:rsidRDefault="005B5CA6">
      <w:pPr>
        <w:rPr>
          <w:rFonts w:hint="eastAsia"/>
          <w:i/>
          <w:iCs/>
        </w:rPr>
      </w:pPr>
    </w:p>
    <w:p w:rsidR="005B5CA6" w:rsidRDefault="005B5CA6">
      <w:pPr>
        <w:rPr>
          <w:rFonts w:hint="eastAsia"/>
          <w:i/>
          <w:iCs/>
        </w:rPr>
      </w:pPr>
    </w:p>
    <w:p w:rsidR="005B5CA6" w:rsidRDefault="005B5CA6">
      <w:pPr>
        <w:rPr>
          <w:rFonts w:hint="eastAsia"/>
          <w:i/>
          <w:iCs/>
        </w:rPr>
      </w:pPr>
    </w:p>
    <w:p w:rsidR="005B5CA6" w:rsidRDefault="005B5CA6">
      <w:pPr>
        <w:rPr>
          <w:rFonts w:hint="eastAsia"/>
          <w:i/>
          <w:iCs/>
        </w:rPr>
      </w:pPr>
    </w:p>
    <w:p w:rsidR="005B5CA6" w:rsidRDefault="005B5CA6">
      <w:pPr>
        <w:rPr>
          <w:rFonts w:hint="eastAsia"/>
          <w:i/>
          <w:iCs/>
        </w:rPr>
      </w:pPr>
    </w:p>
    <w:p w:rsidR="005B5CA6" w:rsidRDefault="005B5CA6">
      <w:pPr>
        <w:rPr>
          <w:i/>
          <w:iCs/>
        </w:rPr>
      </w:pPr>
    </w:p>
    <w:p w:rsidR="001108EF" w:rsidRDefault="001108EF">
      <w:pPr>
        <w:rPr>
          <w:i/>
          <w:iCs/>
        </w:rPr>
      </w:pPr>
    </w:p>
    <w:p w:rsidR="001108EF" w:rsidRDefault="001108EF">
      <w:pPr>
        <w:rPr>
          <w:i/>
          <w:iCs/>
        </w:rPr>
      </w:pPr>
    </w:p>
    <w:p w:rsidR="001108EF" w:rsidRDefault="001108EF">
      <w:pPr>
        <w:rPr>
          <w:i/>
          <w:iCs/>
        </w:rPr>
      </w:pPr>
    </w:p>
    <w:p w:rsidR="001108EF" w:rsidRDefault="001108EF">
      <w:pPr>
        <w:rPr>
          <w:i/>
          <w:iCs/>
        </w:rPr>
      </w:pPr>
    </w:p>
    <w:p w:rsidR="001108EF" w:rsidRDefault="001108EF">
      <w:pPr>
        <w:rPr>
          <w:rFonts w:hint="eastAsia"/>
          <w:i/>
          <w:iCs/>
        </w:rPr>
      </w:pPr>
    </w:p>
    <w:p w:rsidR="005B5CA6" w:rsidRDefault="005B5CA6">
      <w:pPr>
        <w:rPr>
          <w:rFonts w:hint="eastAsia"/>
          <w:i/>
          <w:iCs/>
        </w:rPr>
      </w:pPr>
    </w:p>
    <w:p w:rsidR="005B5CA6" w:rsidRDefault="005B5CA6">
      <w:pPr>
        <w:rPr>
          <w:rFonts w:hint="eastAsia"/>
          <w:i/>
          <w:iCs/>
        </w:rPr>
      </w:pPr>
    </w:p>
    <w:p w:rsidR="005B5CA6" w:rsidRDefault="001108EF">
      <w:pPr>
        <w:rPr>
          <w:rFonts w:hint="eastAsia"/>
        </w:rPr>
      </w:pPr>
      <w:r>
        <w:rPr>
          <w:rFonts w:ascii="Times New Roman" w:hAnsi="Times New Roman" w:cs="Times New Roman"/>
          <w:b/>
          <w:iCs/>
          <w:sz w:val="32"/>
          <w:szCs w:val="32"/>
          <w:u w:val="single"/>
        </w:rPr>
        <w:lastRenderedPageBreak/>
        <w:t>P</w:t>
      </w:r>
      <w:r>
        <w:rPr>
          <w:rFonts w:ascii="Times New Roman" w:hAnsi="Times New Roman" w:cs="Times New Roman"/>
          <w:b/>
          <w:iCs/>
          <w:sz w:val="32"/>
          <w:szCs w:val="32"/>
          <w:u w:val="single"/>
        </w:rPr>
        <w:t>racovní list řešení:</w:t>
      </w:r>
    </w:p>
    <w:p w:rsidR="005B5CA6" w:rsidRDefault="001108EF">
      <w:r>
        <w:rPr>
          <w:noProof/>
          <w:lang w:eastAsia="cs-CZ"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0605"/>
            <wp:effectExtent l="0" t="0" r="0" b="0"/>
            <wp:wrapSquare wrapText="largest"/>
            <wp:docPr id="2" name="Obráze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08EF" w:rsidRDefault="001108EF">
      <w:pPr>
        <w:rPr>
          <w:rFonts w:hint="eastAsia"/>
        </w:rPr>
      </w:pPr>
    </w:p>
    <w:p w:rsidR="005B5CA6" w:rsidRDefault="001108EF">
      <w:pPr>
        <w:rPr>
          <w:rFonts w:hint="eastAsia"/>
        </w:rPr>
      </w:pPr>
      <w:r>
        <w:rPr>
          <w:noProof/>
          <w:lang w:eastAsia="cs-CZ" w:bidi="ar-SA"/>
        </w:rPr>
        <w:lastRenderedPageBreak/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429895</wp:posOffset>
            </wp:positionH>
            <wp:positionV relativeFrom="paragraph">
              <wp:posOffset>3152140</wp:posOffset>
            </wp:positionV>
            <wp:extent cx="5869940" cy="8535670"/>
            <wp:effectExtent l="0" t="0" r="0" b="0"/>
            <wp:wrapSquare wrapText="largest"/>
            <wp:docPr id="3" name="Obráze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4086" b="1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940" cy="8535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5CA6" w:rsidRDefault="005B5CA6">
      <w:pPr>
        <w:rPr>
          <w:rFonts w:hint="eastAsia"/>
        </w:rPr>
      </w:pPr>
    </w:p>
    <w:sectPr w:rsidR="005B5CA6">
      <w:pgSz w:w="11906" w:h="16838"/>
      <w:pgMar w:top="1134" w:right="1134" w:bottom="1134" w:left="1134" w:header="0" w:footer="0" w:gutter="0"/>
      <w:cols w:space="708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CA6"/>
    <w:rsid w:val="001108EF"/>
    <w:rsid w:val="005B5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Arial"/>
        <w:kern w:val="2"/>
        <w:szCs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color w:val="00000A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imSun" w:hAnsi="Liberation Serif" w:cs="Arial"/>
        <w:kern w:val="2"/>
        <w:szCs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color w:val="00000A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6C9F7D-0B4A-4F45-AE69-FEA6192B3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230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wimmerovam</dc:creator>
  <dc:description/>
  <cp:lastModifiedBy>wimmerovam</cp:lastModifiedBy>
  <cp:revision>5</cp:revision>
  <dcterms:created xsi:type="dcterms:W3CDTF">2020-09-16T07:32:00Z</dcterms:created>
  <dcterms:modified xsi:type="dcterms:W3CDTF">2020-09-22T18:20:00Z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